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Default="00D55C74">
      <w:r>
        <w:t xml:space="preserve">Superintendent Advisory Board </w:t>
      </w:r>
    </w:p>
    <w:p w:rsidR="00D55C74" w:rsidRDefault="00D55C74">
      <w:r>
        <w:t>Meeting Notes</w:t>
      </w:r>
    </w:p>
    <w:p w:rsidR="00D55C74" w:rsidRDefault="00D55C74">
      <w:r>
        <w:t xml:space="preserve">Monday, </w:t>
      </w:r>
      <w:r w:rsidR="0080682C">
        <w:t>March 5</w:t>
      </w:r>
      <w:r>
        <w:t>, 2012; 1:15 PM</w:t>
      </w:r>
    </w:p>
    <w:p w:rsidR="00D55C74" w:rsidRDefault="00D55C74"/>
    <w:p w:rsidR="00D55C74" w:rsidRDefault="00D55C74">
      <w:r>
        <w:t>All superintendents were in attendance</w:t>
      </w:r>
      <w:r w:rsidR="0080682C">
        <w:t xml:space="preserve"> except Dr. Bourke and Dr. </w:t>
      </w:r>
      <w:proofErr w:type="spellStart"/>
      <w:r w:rsidR="0080682C">
        <w:t>Edds</w:t>
      </w:r>
      <w:proofErr w:type="spellEnd"/>
      <w:r>
        <w:t>.</w:t>
      </w:r>
    </w:p>
    <w:p w:rsidR="00D55C74" w:rsidRDefault="00D55C74"/>
    <w:p w:rsidR="00D55C74" w:rsidRDefault="00D55C74">
      <w:r>
        <w:t>Dr. Hagen reviewed the Governing Board agenda, highlighting the following items:</w:t>
      </w:r>
    </w:p>
    <w:p w:rsidR="00D4107F" w:rsidRDefault="00D4107F">
      <w:r>
        <w:tab/>
      </w:r>
      <w:r w:rsidR="0080682C">
        <w:t xml:space="preserve">Teacher and administrator </w:t>
      </w:r>
      <w:r>
        <w:t>evaluation tool</w:t>
      </w:r>
      <w:r w:rsidR="0080682C">
        <w:t xml:space="preserve"> (SPEP)</w:t>
      </w:r>
      <w:r>
        <w:t>,</w:t>
      </w:r>
      <w:r w:rsidR="0080682C">
        <w:t xml:space="preserve"> Master Teacher position, property update</w:t>
      </w:r>
      <w:r>
        <w:t xml:space="preserve"> and </w:t>
      </w:r>
      <w:r w:rsidR="0080682C">
        <w:t>enrollment</w:t>
      </w:r>
      <w:r>
        <w:t xml:space="preserve">. </w:t>
      </w:r>
      <w:r w:rsidR="0080682C">
        <w:t xml:space="preserve">Considerable discussion centered on the new evaluation processes. Dr. Hagen emphasized the potential value of the Master Teacher as demonstrated by the schools doing the TAP model. He believes all teachers will improve instruction far more extensively working alongside and under a colleague’s influence in addition to administrative oversight. Both Dr. Kaiser and Dr. </w:t>
      </w:r>
      <w:proofErr w:type="gramStart"/>
      <w:r w:rsidR="0080682C">
        <w:t>Little</w:t>
      </w:r>
      <w:proofErr w:type="gramEnd"/>
      <w:r w:rsidR="0080682C">
        <w:t xml:space="preserve"> echoed these sentiments as they are extremely impressed by the influence</w:t>
      </w:r>
      <w:r w:rsidR="007A3E5A">
        <w:t xml:space="preserve"> of their master teachers. Each superintendent shared specific instances of how much these master teachers are working to improve instruction across all disciplines, how hard they are working, how much more influential they are than administrators can be, and how many more students these experts are reaching through their work. Dr. </w:t>
      </w:r>
      <w:proofErr w:type="gramStart"/>
      <w:r w:rsidR="007A3E5A">
        <w:t>Little</w:t>
      </w:r>
      <w:proofErr w:type="gramEnd"/>
      <w:r w:rsidR="007A3E5A">
        <w:t xml:space="preserve"> noted that they are like ‘instructional coaches times ten’ meaning how much more valuable they are than anything else being done to improve instruction. Beech Grove and Perry Township are sold on the model they are using, due primarily to the influence of the master and mentor teachers. Dr. Hagen noted that Central Nine has closely communicated with Beech Grove about this aspect especially since they have the system in place at the high school level. Dr. Kaiser invited anyone to sit in on a weekly cluster meeting and Dr. Hagen affirmed he would be certain to take him up on the offer.</w:t>
      </w:r>
    </w:p>
    <w:p w:rsidR="00696FE3" w:rsidRDefault="00696FE3">
      <w:r>
        <w:tab/>
        <w:t>Preliminary enrollment was discussed. Each superintendent was given the n</w:t>
      </w:r>
      <w:r w:rsidR="0061607D">
        <w:t>umber</w:t>
      </w:r>
      <w:r>
        <w:t xml:space="preserve"> received </w:t>
      </w:r>
      <w:r w:rsidR="0061607D">
        <w:t>on March 2</w:t>
      </w:r>
      <w:r w:rsidR="0061607D" w:rsidRPr="0061607D">
        <w:rPr>
          <w:vertAlign w:val="superscript"/>
        </w:rPr>
        <w:t>nd</w:t>
      </w:r>
      <w:r w:rsidR="0061607D">
        <w:t xml:space="preserve"> </w:t>
      </w:r>
      <w:r>
        <w:t xml:space="preserve">from their high schools, their guideline number, the number of students who won’t get their first choice and count day 2011 enrollment for comparison. A new process is in place where </w:t>
      </w:r>
      <w:r w:rsidR="0061607D">
        <w:t>Central Nine is</w:t>
      </w:r>
      <w:r>
        <w:t xml:space="preserve"> trying to help schools finalize their enrollments sooner by letting them know daily where the slots are and taking </w:t>
      </w:r>
      <w:r w:rsidR="0061607D">
        <w:t>drop/add/</w:t>
      </w:r>
      <w:r>
        <w:t>changes throughout each day. Previously they were not allowed to do this for a month or so. The counselors seem to appreciate the opportunity to get things settled now. Dr. Hagen noted that there are over 250 slots available in viable program areas even though the more popular programs have received more requests than we can accommodate.</w:t>
      </w:r>
    </w:p>
    <w:p w:rsidR="00D55C74" w:rsidRDefault="00D55C74"/>
    <w:p w:rsidR="00D55C74" w:rsidRDefault="00D55C74">
      <w:r>
        <w:t>In other business:</w:t>
      </w:r>
    </w:p>
    <w:p w:rsidR="00696FE3" w:rsidRDefault="00D55C74">
      <w:r>
        <w:tab/>
        <w:t xml:space="preserve">Dr. Hagen </w:t>
      </w:r>
      <w:r w:rsidR="00696FE3">
        <w:t xml:space="preserve">provided the performance indicators chart from the district dashboard. This is a document that reflects results directly tied to Perkins grant funding. He explained how several of the </w:t>
      </w:r>
      <w:r w:rsidR="00696FE3">
        <w:lastRenderedPageBreak/>
        <w:t>indicators are now part of each teacher’s evaluation as well as the building level administrators’ evaluation and how the results of the CTE programs located away from Central Nine have an influence on the overall data of the school. He then explained the requirement to spend 10% of the funds to resolve areas where the school falls below the expected level. This year that means concentrating efforts on improving technical skill attainment. The strategy for improvement includes the influence of the Master Teacher</w:t>
      </w:r>
      <w:r w:rsidR="00FE0D28">
        <w:t>. Each superintendent was asked to sign approval of the strategy, which they agreed to do.</w:t>
      </w:r>
    </w:p>
    <w:p w:rsidR="00FE0D28" w:rsidRDefault="00FE0D28">
      <w:r>
        <w:t>Dr. Hagen noted that the recent pathways seminar Central Nine sponsored was well attended where all schools were represented. IDOE presented valuable information that will affect all students as pathways become a reality in 2013-14.</w:t>
      </w:r>
    </w:p>
    <w:p w:rsidR="00FE0D28" w:rsidRDefault="00FE0D28">
      <w:r>
        <w:t>Dr. Hagen reminded the group of the dinner on Thursday. There being no other business, the meeting was adjourned at 2:30 PM.</w:t>
      </w:r>
    </w:p>
    <w:p w:rsidR="00FE0D28" w:rsidRDefault="00FE0D28" w:rsidP="00FE0D28">
      <w:r>
        <w:t>The next meeting is scheduled for Monday, April 9</w:t>
      </w:r>
      <w:r w:rsidRPr="00FE0D28">
        <w:rPr>
          <w:vertAlign w:val="superscript"/>
        </w:rPr>
        <w:t>th</w:t>
      </w:r>
      <w:r>
        <w:t xml:space="preserve"> at 1:15 PM.</w:t>
      </w:r>
    </w:p>
    <w:p w:rsidR="00D4107F" w:rsidRDefault="00D4107F">
      <w:r>
        <w:t xml:space="preserve"> </w:t>
      </w:r>
    </w:p>
    <w:sectPr w:rsidR="00D4107F" w:rsidSect="00191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C74"/>
    <w:rsid w:val="00191F41"/>
    <w:rsid w:val="00252DAF"/>
    <w:rsid w:val="0061607D"/>
    <w:rsid w:val="00696FE3"/>
    <w:rsid w:val="007A3C15"/>
    <w:rsid w:val="007A3E5A"/>
    <w:rsid w:val="0080682C"/>
    <w:rsid w:val="00D4107F"/>
    <w:rsid w:val="00D55C74"/>
    <w:rsid w:val="00F011D4"/>
    <w:rsid w:val="00FE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shagen</dc:creator>
  <cp:lastModifiedBy>shagen</cp:lastModifiedBy>
  <cp:revision>3</cp:revision>
  <dcterms:created xsi:type="dcterms:W3CDTF">2012-03-06T13:54:00Z</dcterms:created>
  <dcterms:modified xsi:type="dcterms:W3CDTF">2012-03-06T13:57:00Z</dcterms:modified>
</cp:coreProperties>
</file>